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bookmarkStart w:id="0" w:name="_GoBack"/>
      <w:bookmarkEnd w:id="0"/>
      <w:r w:rsidRPr="00BA773E">
        <w:rPr>
          <w:rFonts w:ascii="Book Antiqua" w:eastAsia="Times New Roman" w:hAnsi="Book Antiqua" w:cs="Tahoma"/>
          <w:b/>
          <w:noProof/>
          <w:sz w:val="14"/>
          <w:szCs w:val="16"/>
          <w:lang w:eastAsia="fr-FR"/>
        </w:rPr>
        <w:drawing>
          <wp:anchor distT="0" distB="0" distL="114300" distR="114300" simplePos="0" relativeHeight="251659264" behindDoc="0" locked="0" layoutInCell="1" allowOverlap="1" wp14:anchorId="3F39F6FC" wp14:editId="2DC4F8EA">
            <wp:simplePos x="0" y="0"/>
            <wp:positionH relativeFrom="margin">
              <wp:posOffset>226695</wp:posOffset>
            </wp:positionH>
            <wp:positionV relativeFrom="paragraph">
              <wp:posOffset>0</wp:posOffset>
            </wp:positionV>
            <wp:extent cx="1962150" cy="885825"/>
            <wp:effectExtent l="0" t="0" r="0" b="9525"/>
            <wp:wrapSquare wrapText="bothSides"/>
            <wp:docPr id="2" name="Image 2" descr="http://t3.gstatic.com/images?q=tbn:ANd9GcTiqmAW3uBDXGA4xhU7oi46vEctH-hpFfQ6W4pujCB07WDDuAn6xQ">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TiqmAW3uBDXGA4xhU7oi46vEctH-hpFfQ6W4pujCB07WDDuAn6xQ"/>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2150" cy="885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A773E">
        <w:rPr>
          <w:rFonts w:ascii="Book Antiqua" w:eastAsia="Times New Roman" w:hAnsi="Book Antiqua" w:cs="Tahoma"/>
          <w:b/>
          <w:noProof/>
          <w:sz w:val="14"/>
          <w:szCs w:val="16"/>
          <w:lang w:eastAsia="fr-FR"/>
        </w:rPr>
        <mc:AlternateContent>
          <mc:Choice Requires="wps">
            <w:drawing>
              <wp:anchor distT="0" distB="0" distL="114300" distR="114300" simplePos="0" relativeHeight="251660288" behindDoc="0" locked="0" layoutInCell="1" allowOverlap="1" wp14:anchorId="788DFAE7" wp14:editId="79DF5E36">
                <wp:simplePos x="0" y="0"/>
                <wp:positionH relativeFrom="column">
                  <wp:posOffset>3291205</wp:posOffset>
                </wp:positionH>
                <wp:positionV relativeFrom="paragraph">
                  <wp:posOffset>-118745</wp:posOffset>
                </wp:positionV>
                <wp:extent cx="2447925" cy="1323975"/>
                <wp:effectExtent l="0" t="0" r="28575" b="28575"/>
                <wp:wrapNone/>
                <wp:docPr id="1" name="Zone de texte 1"/>
                <wp:cNvGraphicFramePr/>
                <a:graphic xmlns:a="http://schemas.openxmlformats.org/drawingml/2006/main">
                  <a:graphicData uri="http://schemas.microsoft.com/office/word/2010/wordprocessingShape">
                    <wps:wsp>
                      <wps:cNvSpPr txBox="1"/>
                      <wps:spPr>
                        <a:xfrm>
                          <a:off x="0" y="0"/>
                          <a:ext cx="2447925" cy="1323975"/>
                        </a:xfrm>
                        <a:prstGeom prst="rect">
                          <a:avLst/>
                        </a:prstGeom>
                        <a:solidFill>
                          <a:sysClr val="window" lastClr="FFFFFF"/>
                        </a:solidFill>
                        <a:ln w="6350">
                          <a:solidFill>
                            <a:sysClr val="window" lastClr="FFFFFF"/>
                          </a:solidFill>
                        </a:ln>
                      </wps:spPr>
                      <wps:txbx>
                        <w:txbxContent>
                          <w:p w:rsidR="00936283" w:rsidRDefault="00936283" w:rsidP="00936283">
                            <w:r>
                              <w:rPr>
                                <w:noProof/>
                                <w:lang w:eastAsia="fr-FR"/>
                              </w:rPr>
                              <w:drawing>
                                <wp:inline distT="0" distB="0" distL="0" distR="0" wp14:anchorId="5C1FBD1E" wp14:editId="48A72182">
                                  <wp:extent cx="2209800" cy="1000125"/>
                                  <wp:effectExtent l="0" t="0" r="0" b="9525"/>
                                  <wp:docPr id="4" name="Image 4"/>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9">
                                            <a:extLst>
                                              <a:ext uri="{28A0092B-C50C-407E-A947-70E740481C1C}">
                                                <a14:useLocalDpi xmlns:a14="http://schemas.microsoft.com/office/drawing/2010/main" val="0"/>
                                              </a:ext>
                                            </a:extLst>
                                          </a:blip>
                                          <a:srcRect l="24503" t="47961" r="28311" b="27754"/>
                                          <a:stretch>
                                            <a:fillRect/>
                                          </a:stretch>
                                        </pic:blipFill>
                                        <pic:spPr bwMode="auto">
                                          <a:xfrm>
                                            <a:off x="0" y="0"/>
                                            <a:ext cx="2209800" cy="10001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88DFAE7" id="_x0000_t202" coordsize="21600,21600" o:spt="202" path="m,l,21600r21600,l21600,xe">
                <v:stroke joinstyle="miter"/>
                <v:path gradientshapeok="t" o:connecttype="rect"/>
              </v:shapetype>
              <v:shape id="Zone de texte 1" o:spid="_x0000_s1026" type="#_x0000_t202" style="position:absolute;margin-left:259.15pt;margin-top:-9.35pt;width:192.75pt;height:104.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" fillcolor="window" strokecolor="window" strokeweight=".5pt">
                <v:textbox>
                  <w:txbxContent>
                    <w:p w:rsidR="00936283" w:rsidRDefault="00936283" w:rsidP="00936283">
                      <w:r>
                        <w:rPr>
                          <w:noProof/>
                          <w:lang w:eastAsia="fr-FR"/>
                        </w:rPr>
                        <w:drawing>
                          <wp:inline distT="0" distB="0" distL="0" distR="0" wp14:anchorId="5C1FBD1E" wp14:editId="48A72182">
                            <wp:extent cx="2209800" cy="1000125"/>
                            <wp:effectExtent l="0" t="0" r="0" b="9525"/>
                            <wp:docPr id="4" name="Image 4"/>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0">
                                      <a:extLst>
                                        <a:ext uri="{28A0092B-C50C-407E-A947-70E740481C1C}">
                                          <a14:useLocalDpi xmlns:a14="http://schemas.microsoft.com/office/drawing/2010/main" val="0"/>
                                        </a:ext>
                                      </a:extLst>
                                    </a:blip>
                                    <a:srcRect l="24503" t="47961" r="28311" b="27754"/>
                                    <a:stretch>
                                      <a:fillRect/>
                                    </a:stretch>
                                  </pic:blipFill>
                                  <pic:spPr bwMode="auto">
                                    <a:xfrm>
                                      <a:off x="0" y="0"/>
                                      <a:ext cx="2209800" cy="1000125"/>
                                    </a:xfrm>
                                    <a:prstGeom prst="rect">
                                      <a:avLst/>
                                    </a:prstGeom>
                                    <a:noFill/>
                                    <a:ln>
                                      <a:noFill/>
                                    </a:ln>
                                  </pic:spPr>
                                </pic:pic>
                              </a:graphicData>
                            </a:graphic>
                          </wp:inline>
                        </w:drawing>
                      </w:r>
                    </w:p>
                  </w:txbxContent>
                </v:textbox>
              </v:shape>
            </w:pict>
          </mc:Fallback>
        </mc:AlternateContent>
      </w:r>
      <w:r w:rsidRPr="00BA773E">
        <w:rPr>
          <w:rFonts w:ascii="Book Antiqua" w:eastAsia="Times New Roman" w:hAnsi="Book Antiqua" w:cs="Tahoma"/>
          <w:b/>
          <w:noProof/>
          <w:sz w:val="14"/>
          <w:szCs w:val="16"/>
          <w:lang w:eastAsia="fr-FR"/>
        </w:rPr>
        <w:t xml:space="preserve">    </w:t>
      </w:r>
      <w:r w:rsidRPr="00BA773E">
        <w:rPr>
          <w:rFonts w:ascii="Times New Roman" w:eastAsia="Times New Roman" w:hAnsi="Times New Roman" w:cs="Times New Roman"/>
          <w:noProof/>
          <w:sz w:val="24"/>
          <w:szCs w:val="24"/>
          <w:lang w:eastAsia="fr-FR"/>
        </w:rPr>
        <w:t xml:space="preserve">                                                                     </w:t>
      </w:r>
    </w:p>
    <w:p w:rsidR="00936283" w:rsidRPr="00BA773E" w:rsidRDefault="00936283" w:rsidP="00936283">
      <w:pPr>
        <w:keepNext/>
        <w:tabs>
          <w:tab w:val="left" w:pos="1965"/>
          <w:tab w:val="center" w:pos="4536"/>
        </w:tabs>
        <w:spacing w:after="0" w:line="240" w:lineRule="auto"/>
        <w:outlineLvl w:val="2"/>
        <w:rPr>
          <w:rFonts w:ascii="Bookman Old Style" w:eastAsia="Times New Roman" w:hAnsi="Bookman Old Style" w:cs="Tahoma"/>
          <w:b/>
          <w:lang w:eastAsia="fr-FR"/>
        </w:rPr>
      </w:pPr>
      <w:r>
        <w:rPr>
          <w:rFonts w:ascii="Bookman Old Style" w:eastAsia="Times New Roman" w:hAnsi="Bookman Old Style" w:cs="Tahoma"/>
          <w:b/>
          <w:lang w:eastAsia="fr-FR"/>
        </w:rPr>
        <w:t xml:space="preserve">                                     </w:t>
      </w:r>
    </w:p>
    <w:p w:rsidR="00936283" w:rsidRPr="00BA773E" w:rsidRDefault="00936283" w:rsidP="00936283">
      <w:pPr>
        <w:keepNext/>
        <w:tabs>
          <w:tab w:val="left" w:pos="1965"/>
          <w:tab w:val="center" w:pos="4536"/>
        </w:tabs>
        <w:spacing w:after="0" w:line="240" w:lineRule="auto"/>
        <w:outlineLvl w:val="2"/>
        <w:rPr>
          <w:rFonts w:ascii="Bookman Old Style" w:eastAsia="Times New Roman" w:hAnsi="Bookman Old Style" w:cs="Tahoma"/>
          <w:b/>
          <w:lang w:eastAsia="fr-FR"/>
        </w:rPr>
      </w:pPr>
    </w:p>
    <w:p w:rsidR="00936283" w:rsidRPr="00BA773E" w:rsidRDefault="00936283" w:rsidP="00936283">
      <w:pPr>
        <w:keepNext/>
        <w:tabs>
          <w:tab w:val="left" w:pos="1965"/>
          <w:tab w:val="center" w:pos="4536"/>
        </w:tabs>
        <w:spacing w:after="0" w:line="240" w:lineRule="auto"/>
        <w:outlineLvl w:val="2"/>
        <w:rPr>
          <w:rFonts w:ascii="Bookman Old Style" w:eastAsia="Times New Roman" w:hAnsi="Bookman Old Style" w:cs="Tahoma"/>
          <w:b/>
          <w:lang w:eastAsia="fr-FR"/>
        </w:rPr>
      </w:pPr>
      <w:r>
        <w:rPr>
          <w:rFonts w:ascii="Bookman Old Style" w:eastAsia="Times New Roman" w:hAnsi="Bookman Old Style" w:cs="Tahoma"/>
          <w:b/>
          <w:lang w:eastAsia="fr-FR"/>
        </w:rPr>
        <w:t xml:space="preserve">     </w:t>
      </w:r>
      <w:r w:rsidRPr="00BA773E">
        <w:rPr>
          <w:rFonts w:ascii="Bookman Old Style" w:eastAsia="Times New Roman" w:hAnsi="Bookman Old Style" w:cs="Tahoma"/>
          <w:b/>
          <w:lang w:eastAsia="fr-FR"/>
        </w:rPr>
        <w:t>REPUBLIQUE DU SENEGAL</w:t>
      </w:r>
    </w:p>
    <w:p w:rsidR="00936283" w:rsidRPr="00BA773E" w:rsidRDefault="00936283" w:rsidP="00936283">
      <w:pPr>
        <w:keepNext/>
        <w:spacing w:after="0" w:line="240" w:lineRule="auto"/>
        <w:outlineLvl w:val="2"/>
        <w:rPr>
          <w:rFonts w:ascii="Brush Script MT" w:eastAsia="Times New Roman" w:hAnsi="Brush Script MT" w:cs="Tahoma"/>
          <w:b/>
          <w:i/>
          <w:sz w:val="20"/>
          <w:szCs w:val="20"/>
          <w:lang w:eastAsia="fr-FR"/>
        </w:rPr>
      </w:pPr>
      <w:r w:rsidRPr="00BA773E">
        <w:rPr>
          <w:rFonts w:ascii="Brush Script MT" w:eastAsia="Times New Roman" w:hAnsi="Brush Script MT" w:cs="Tahoma"/>
          <w:b/>
          <w:i/>
          <w:sz w:val="20"/>
          <w:szCs w:val="20"/>
          <w:lang w:eastAsia="fr-FR"/>
        </w:rPr>
        <w:t xml:space="preserve">     </w:t>
      </w:r>
      <w:r>
        <w:rPr>
          <w:rFonts w:ascii="Brush Script MT" w:eastAsia="Times New Roman" w:hAnsi="Brush Script MT" w:cs="Tahoma"/>
          <w:b/>
          <w:i/>
          <w:sz w:val="20"/>
          <w:szCs w:val="20"/>
          <w:lang w:eastAsia="fr-FR"/>
        </w:rPr>
        <w:t xml:space="preserve">         </w:t>
      </w:r>
      <w:r w:rsidRPr="00BA773E">
        <w:rPr>
          <w:rFonts w:ascii="Brush Script MT" w:eastAsia="Times New Roman" w:hAnsi="Brush Script MT" w:cs="Tahoma"/>
          <w:b/>
          <w:i/>
          <w:sz w:val="20"/>
          <w:szCs w:val="20"/>
          <w:lang w:eastAsia="fr-FR"/>
        </w:rPr>
        <w:t xml:space="preserve"> Un Peuple – Un But – Une Foi</w:t>
      </w:r>
    </w:p>
    <w:p w:rsidR="00936283" w:rsidRPr="00BA773E" w:rsidRDefault="00936283" w:rsidP="00936283">
      <w:pPr>
        <w:spacing w:after="200" w:line="276" w:lineRule="auto"/>
        <w:rPr>
          <w:rFonts w:ascii="Bookman Old Style" w:eastAsia="Times New Roman" w:hAnsi="Bookman Old Style" w:cs="Times New Roman"/>
          <w:b/>
          <w:bCs/>
          <w:sz w:val="20"/>
          <w:szCs w:val="24"/>
          <w:lang w:eastAsia="fr-FR"/>
        </w:rPr>
      </w:pPr>
      <w:r>
        <w:rPr>
          <w:rFonts w:ascii="Bookman Old Style" w:eastAsia="Times New Roman" w:hAnsi="Bookman Old Style" w:cs="Times New Roman"/>
          <w:b/>
          <w:bCs/>
          <w:sz w:val="20"/>
          <w:szCs w:val="24"/>
          <w:lang w:eastAsia="fr-FR"/>
        </w:rPr>
        <w:t xml:space="preserve">       </w:t>
      </w:r>
      <w:r w:rsidRPr="00BA773E">
        <w:rPr>
          <w:rFonts w:ascii="Bookman Old Style" w:eastAsia="Times New Roman" w:hAnsi="Bookman Old Style" w:cs="Times New Roman"/>
          <w:b/>
          <w:bCs/>
          <w:sz w:val="20"/>
          <w:szCs w:val="24"/>
          <w:lang w:eastAsia="fr-FR"/>
        </w:rPr>
        <w:t>MINISTERE DE LA JUSTICE</w:t>
      </w: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1510F" w:rsidRDefault="0091510F"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r w:rsidRPr="00BA773E">
        <w:rPr>
          <w:rFonts w:ascii="Times New Roman" w:eastAsia="Times New Roman" w:hAnsi="Times New Roman" w:cs="Times New Roman"/>
          <w:noProof/>
          <w:sz w:val="24"/>
          <w:szCs w:val="24"/>
          <w:lang w:eastAsia="fr-FR"/>
        </w:rPr>
        <mc:AlternateContent>
          <mc:Choice Requires="wps">
            <w:drawing>
              <wp:anchor distT="0" distB="0" distL="114300" distR="114300" simplePos="0" relativeHeight="251661312" behindDoc="0" locked="0" layoutInCell="1" allowOverlap="1" wp14:anchorId="6E965C58" wp14:editId="1961968E">
                <wp:simplePos x="0" y="0"/>
                <wp:positionH relativeFrom="margin">
                  <wp:posOffset>-192405</wp:posOffset>
                </wp:positionH>
                <wp:positionV relativeFrom="paragraph">
                  <wp:posOffset>614045</wp:posOffset>
                </wp:positionV>
                <wp:extent cx="6581775" cy="1590675"/>
                <wp:effectExtent l="19050" t="19050" r="47625" b="47625"/>
                <wp:wrapNone/>
                <wp:docPr id="17" name="Zone de texte 17"/>
                <wp:cNvGraphicFramePr/>
                <a:graphic xmlns:a="http://schemas.openxmlformats.org/drawingml/2006/main">
                  <a:graphicData uri="http://schemas.microsoft.com/office/word/2010/wordprocessingShape">
                    <wps:wsp>
                      <wps:cNvSpPr txBox="1"/>
                      <wps:spPr>
                        <a:xfrm>
                          <a:off x="0" y="0"/>
                          <a:ext cx="6581775" cy="1590675"/>
                        </a:xfrm>
                        <a:prstGeom prst="rect">
                          <a:avLst/>
                        </a:prstGeom>
                        <a:solidFill>
                          <a:sysClr val="window" lastClr="FFFFFF"/>
                        </a:solidFill>
                        <a:ln w="57150">
                          <a:solidFill>
                            <a:prstClr val="black"/>
                          </a:solidFill>
                        </a:ln>
                      </wps:spPr>
                      <wps:txbx>
                        <w:txbxContent>
                          <w:p w:rsidR="00936283" w:rsidRDefault="00936283" w:rsidP="00936283">
                            <w:pPr>
                              <w:pBdr>
                                <w:top w:val="thinThickThinSmallGap" w:sz="24" w:space="1" w:color="auto"/>
                                <w:bottom w:val="thinThickThinSmallGap" w:sz="24" w:space="1" w:color="auto"/>
                              </w:pBdr>
                              <w:jc w:val="center"/>
                              <w:rPr>
                                <w:rFonts w:ascii="Copperplate Gothic Bold" w:hAnsi="Copperplate Gothic Bold"/>
                                <w:sz w:val="16"/>
                                <w:szCs w:val="16"/>
                              </w:rPr>
                            </w:pPr>
                          </w:p>
                          <w:p w:rsidR="00936283" w:rsidRDefault="00936283" w:rsidP="00936283">
                            <w:pPr>
                              <w:pBdr>
                                <w:top w:val="thinThickThinSmallGap" w:sz="24" w:space="1" w:color="auto"/>
                                <w:bottom w:val="thinThickThinSmallGap" w:sz="24" w:space="1" w:color="auto"/>
                              </w:pBdr>
                              <w:jc w:val="center"/>
                              <w:rPr>
                                <w:rFonts w:ascii="Times New Roman" w:hAnsi="Times New Roman" w:cs="Times New Roman"/>
                                <w:b/>
                                <w:sz w:val="40"/>
                                <w:szCs w:val="40"/>
                              </w:rPr>
                            </w:pPr>
                            <w:r>
                              <w:rPr>
                                <w:rFonts w:ascii="Tahoma" w:hAnsi="Tahoma" w:cs="Tahoma"/>
                                <w:b/>
                                <w:sz w:val="32"/>
                                <w:szCs w:val="32"/>
                              </w:rPr>
                              <w:t xml:space="preserve"> </w:t>
                            </w:r>
                            <w:r w:rsidRPr="00A81D4B">
                              <w:rPr>
                                <w:rFonts w:ascii="Times New Roman" w:hAnsi="Times New Roman" w:cs="Times New Roman"/>
                                <w:b/>
                                <w:sz w:val="40"/>
                                <w:szCs w:val="40"/>
                              </w:rPr>
                              <w:t>« Prévention et prise en charge des enfants victimes d’addiction et</w:t>
                            </w:r>
                            <w:r>
                              <w:rPr>
                                <w:rFonts w:ascii="Times New Roman" w:hAnsi="Times New Roman" w:cs="Times New Roman"/>
                                <w:b/>
                                <w:sz w:val="40"/>
                                <w:szCs w:val="40"/>
                              </w:rPr>
                              <w:t xml:space="preserve"> </w:t>
                            </w:r>
                            <w:r w:rsidRPr="00A81D4B">
                              <w:rPr>
                                <w:rFonts w:ascii="Times New Roman" w:hAnsi="Times New Roman" w:cs="Times New Roman"/>
                                <w:b/>
                                <w:sz w:val="40"/>
                                <w:szCs w:val="40"/>
                              </w:rPr>
                              <w:t>de produits nocifs »</w:t>
                            </w:r>
                          </w:p>
                          <w:p w:rsidR="00936283" w:rsidRPr="00A81D4B" w:rsidRDefault="00936283" w:rsidP="00936283">
                            <w:pPr>
                              <w:pBdr>
                                <w:top w:val="thinThickThinSmallGap" w:sz="24" w:space="1" w:color="auto"/>
                                <w:bottom w:val="thinThickThinSmallGap" w:sz="24" w:space="1" w:color="auto"/>
                              </w:pBdr>
                              <w:spacing w:after="0"/>
                              <w:jc w:val="center"/>
                              <w:rPr>
                                <w:rFonts w:ascii="Times New Roman" w:hAnsi="Times New Roman" w:cs="Times New Roman"/>
                                <w:b/>
                                <w:sz w:val="40"/>
                                <w:szCs w:val="40"/>
                              </w:rPr>
                            </w:pPr>
                          </w:p>
                          <w:p w:rsidR="00936283" w:rsidRDefault="00936283" w:rsidP="0093628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92E25D9" id="Zone de texte 17" o:spid="_x0000_s1027" type="#_x0000_t202" style="position:absolute;margin-left:-15.15pt;margin-top:48.35pt;width:518.25pt;height:125.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" fillcolor="window" strokeweight="4.5pt">
                <v:textbox>
                  <w:txbxContent>
                    <w:p w:rsidR="00936283" w:rsidRDefault="00936283" w:rsidP="00936283">
                      <w:pPr>
                        <w:pBdr>
                          <w:top w:val="thinThickThinSmallGap" w:sz="24" w:space="1" w:color="auto"/>
                          <w:bottom w:val="thinThickThinSmallGap" w:sz="24" w:space="1" w:color="auto"/>
                        </w:pBdr>
                        <w:jc w:val="center"/>
                        <w:rPr>
                          <w:rFonts w:ascii="Copperplate Gothic Bold" w:hAnsi="Copperplate Gothic Bold"/>
                          <w:sz w:val="16"/>
                          <w:szCs w:val="16"/>
                        </w:rPr>
                      </w:pPr>
                    </w:p>
                    <w:p w:rsidR="00936283" w:rsidRDefault="00936283" w:rsidP="00936283">
                      <w:pPr>
                        <w:pBdr>
                          <w:top w:val="thinThickThinSmallGap" w:sz="24" w:space="1" w:color="auto"/>
                          <w:bottom w:val="thinThickThinSmallGap" w:sz="24" w:space="1" w:color="auto"/>
                        </w:pBdr>
                        <w:jc w:val="center"/>
                        <w:rPr>
                          <w:rFonts w:ascii="Times New Roman" w:hAnsi="Times New Roman" w:cs="Times New Roman"/>
                          <w:b/>
                          <w:sz w:val="40"/>
                          <w:szCs w:val="40"/>
                        </w:rPr>
                      </w:pPr>
                      <w:r>
                        <w:rPr>
                          <w:rFonts w:ascii="Tahoma" w:hAnsi="Tahoma" w:cs="Tahoma"/>
                          <w:b/>
                          <w:sz w:val="32"/>
                          <w:szCs w:val="32"/>
                        </w:rPr>
                        <w:t xml:space="preserve"> </w:t>
                      </w:r>
                      <w:r w:rsidRPr="00A81D4B">
                        <w:rPr>
                          <w:rFonts w:ascii="Times New Roman" w:hAnsi="Times New Roman" w:cs="Times New Roman"/>
                          <w:b/>
                          <w:sz w:val="40"/>
                          <w:szCs w:val="40"/>
                        </w:rPr>
                        <w:t>« Prévention et prise en charge des enfants victimes d’addiction et</w:t>
                      </w:r>
                      <w:r>
                        <w:rPr>
                          <w:rFonts w:ascii="Times New Roman" w:hAnsi="Times New Roman" w:cs="Times New Roman"/>
                          <w:b/>
                          <w:sz w:val="40"/>
                          <w:szCs w:val="40"/>
                        </w:rPr>
                        <w:t xml:space="preserve"> </w:t>
                      </w:r>
                      <w:r w:rsidRPr="00A81D4B">
                        <w:rPr>
                          <w:rFonts w:ascii="Times New Roman" w:hAnsi="Times New Roman" w:cs="Times New Roman"/>
                          <w:b/>
                          <w:sz w:val="40"/>
                          <w:szCs w:val="40"/>
                        </w:rPr>
                        <w:t>de produits nocifs »</w:t>
                      </w:r>
                    </w:p>
                    <w:p w:rsidR="00936283" w:rsidRPr="00A81D4B" w:rsidRDefault="00936283" w:rsidP="00936283">
                      <w:pPr>
                        <w:pBdr>
                          <w:top w:val="thinThickThinSmallGap" w:sz="24" w:space="1" w:color="auto"/>
                          <w:bottom w:val="thinThickThinSmallGap" w:sz="24" w:space="1" w:color="auto"/>
                        </w:pBdr>
                        <w:spacing w:after="0"/>
                        <w:jc w:val="center"/>
                        <w:rPr>
                          <w:rFonts w:ascii="Times New Roman" w:hAnsi="Times New Roman" w:cs="Times New Roman"/>
                          <w:b/>
                          <w:sz w:val="40"/>
                          <w:szCs w:val="40"/>
                        </w:rPr>
                      </w:pPr>
                    </w:p>
                    <w:p w:rsidR="00936283" w:rsidRDefault="00936283" w:rsidP="00936283"/>
                  </w:txbxContent>
                </v:textbox>
                <w10:wrap anchorx="margin"/>
              </v:shape>
            </w:pict>
          </mc:Fallback>
        </mc:AlternateContent>
      </w: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BA773E"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1510F" w:rsidRPr="00BA773E" w:rsidRDefault="0091510F"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36283" w:rsidRPr="0091510F" w:rsidRDefault="00936283" w:rsidP="00936283">
      <w:pPr>
        <w:spacing w:after="0" w:line="276" w:lineRule="auto"/>
        <w:jc w:val="center"/>
        <w:rPr>
          <w:rFonts w:ascii="Times New Roman" w:eastAsia="Times New Roman" w:hAnsi="Times New Roman" w:cs="Times New Roman"/>
          <w:b/>
          <w:bCs/>
          <w:sz w:val="40"/>
          <w:szCs w:val="40"/>
          <w:lang w:eastAsia="fr-FR"/>
        </w:rPr>
      </w:pPr>
      <w:r w:rsidRPr="0091510F">
        <w:rPr>
          <w:rFonts w:ascii="Times New Roman" w:eastAsia="Times New Roman" w:hAnsi="Times New Roman" w:cs="Times New Roman"/>
          <w:b/>
          <w:bCs/>
          <w:sz w:val="40"/>
          <w:szCs w:val="40"/>
          <w:lang w:eastAsia="fr-FR"/>
        </w:rPr>
        <w:t>Allocution de :</w:t>
      </w:r>
    </w:p>
    <w:p w:rsidR="0091510F" w:rsidRDefault="00936283" w:rsidP="00217EA2">
      <w:pPr>
        <w:spacing w:after="0" w:line="276" w:lineRule="auto"/>
        <w:jc w:val="center"/>
        <w:rPr>
          <w:rFonts w:ascii="Times New Roman" w:eastAsia="Times New Roman" w:hAnsi="Times New Roman" w:cs="Times New Roman"/>
          <w:b/>
          <w:bCs/>
          <w:sz w:val="40"/>
          <w:szCs w:val="40"/>
          <w:lang w:eastAsia="fr-FR"/>
        </w:rPr>
      </w:pPr>
      <w:r w:rsidRPr="0091510F">
        <w:rPr>
          <w:rFonts w:ascii="Times New Roman" w:eastAsia="Times New Roman" w:hAnsi="Times New Roman" w:cs="Times New Roman"/>
          <w:b/>
          <w:bCs/>
          <w:sz w:val="40"/>
          <w:szCs w:val="40"/>
          <w:lang w:eastAsia="fr-FR"/>
        </w:rPr>
        <w:t xml:space="preserve">Monsieur le Directeur général </w:t>
      </w:r>
    </w:p>
    <w:p w:rsidR="00936283" w:rsidRPr="0091510F" w:rsidRDefault="00936283" w:rsidP="00217EA2">
      <w:pPr>
        <w:spacing w:after="0" w:line="276" w:lineRule="auto"/>
        <w:jc w:val="center"/>
        <w:rPr>
          <w:rFonts w:ascii="Times New Roman" w:eastAsia="Times New Roman" w:hAnsi="Times New Roman" w:cs="Times New Roman"/>
          <w:b/>
          <w:bCs/>
          <w:sz w:val="40"/>
          <w:szCs w:val="40"/>
          <w:lang w:eastAsia="fr-FR"/>
        </w:rPr>
      </w:pPr>
      <w:r w:rsidRPr="0091510F">
        <w:rPr>
          <w:rFonts w:ascii="Times New Roman" w:eastAsia="Times New Roman" w:hAnsi="Times New Roman" w:cs="Times New Roman"/>
          <w:b/>
          <w:bCs/>
          <w:sz w:val="40"/>
          <w:szCs w:val="40"/>
          <w:lang w:eastAsia="fr-FR"/>
        </w:rPr>
        <w:t>du Centre de Formation Judiciaire (CFJ)</w:t>
      </w:r>
    </w:p>
    <w:p w:rsidR="00217EA2" w:rsidRPr="00217EA2" w:rsidRDefault="00217EA2" w:rsidP="00217EA2">
      <w:pPr>
        <w:spacing w:after="0" w:line="276" w:lineRule="auto"/>
        <w:jc w:val="center"/>
        <w:rPr>
          <w:rFonts w:ascii="Times New Roman" w:eastAsia="Times New Roman" w:hAnsi="Times New Roman" w:cs="Times New Roman"/>
          <w:b/>
          <w:bCs/>
          <w:sz w:val="48"/>
          <w:szCs w:val="48"/>
          <w:lang w:eastAsia="fr-FR"/>
        </w:rPr>
      </w:pPr>
    </w:p>
    <w:p w:rsidR="00936283" w:rsidRDefault="00936283"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1510F" w:rsidRPr="00BA773E" w:rsidRDefault="0091510F" w:rsidP="00936283">
      <w:pPr>
        <w:spacing w:before="100" w:beforeAutospacing="1" w:after="100" w:afterAutospacing="1" w:line="480" w:lineRule="auto"/>
        <w:rPr>
          <w:rFonts w:ascii="Times New Roman" w:eastAsia="Times New Roman" w:hAnsi="Times New Roman" w:cs="Times New Roman"/>
          <w:b/>
          <w:bCs/>
          <w:sz w:val="28"/>
          <w:szCs w:val="28"/>
          <w:lang w:eastAsia="fr-FR"/>
        </w:rPr>
      </w:pPr>
    </w:p>
    <w:p w:rsidR="0091510F" w:rsidRDefault="00936283" w:rsidP="00936283">
      <w:pPr>
        <w:tabs>
          <w:tab w:val="center" w:pos="4536"/>
          <w:tab w:val="right" w:pos="9072"/>
        </w:tabs>
        <w:spacing w:before="100" w:beforeAutospacing="1" w:after="100" w:afterAutospacing="1" w:line="480" w:lineRule="auto"/>
        <w:rPr>
          <w:rFonts w:ascii="Tahoma" w:eastAsia="Times New Roman" w:hAnsi="Tahoma" w:cs="Tahoma"/>
          <w:b/>
          <w:bCs/>
          <w:sz w:val="24"/>
          <w:szCs w:val="24"/>
          <w:lang w:eastAsia="fr-FR"/>
        </w:rPr>
      </w:pPr>
      <w:r w:rsidRPr="00BA773E">
        <w:rPr>
          <w:rFonts w:ascii="Tahoma" w:eastAsia="Times New Roman" w:hAnsi="Tahoma" w:cs="Tahoma"/>
          <w:b/>
          <w:bCs/>
          <w:sz w:val="24"/>
          <w:szCs w:val="24"/>
          <w:lang w:eastAsia="fr-FR"/>
        </w:rPr>
        <w:tab/>
      </w:r>
      <w:r>
        <w:rPr>
          <w:rFonts w:ascii="Tahoma" w:eastAsia="Times New Roman" w:hAnsi="Tahoma" w:cs="Tahoma"/>
          <w:b/>
          <w:bCs/>
          <w:sz w:val="24"/>
          <w:szCs w:val="24"/>
          <w:lang w:eastAsia="fr-FR"/>
        </w:rPr>
        <w:t xml:space="preserve">CFJ, mardi le 29 juillet </w:t>
      </w:r>
      <w:r w:rsidRPr="00BA773E">
        <w:rPr>
          <w:rFonts w:ascii="Tahoma" w:eastAsia="Times New Roman" w:hAnsi="Tahoma" w:cs="Tahoma"/>
          <w:b/>
          <w:bCs/>
          <w:sz w:val="24"/>
          <w:szCs w:val="24"/>
          <w:lang w:eastAsia="fr-FR"/>
        </w:rPr>
        <w:t>2025</w:t>
      </w:r>
    </w:p>
    <w:p w:rsidR="00936283" w:rsidRPr="00A81D4B" w:rsidRDefault="00936283" w:rsidP="00936283">
      <w:pPr>
        <w:tabs>
          <w:tab w:val="center" w:pos="4536"/>
          <w:tab w:val="right" w:pos="9072"/>
        </w:tabs>
        <w:spacing w:before="100" w:beforeAutospacing="1" w:after="100" w:afterAutospacing="1" w:line="480" w:lineRule="auto"/>
        <w:rPr>
          <w:rFonts w:ascii="Tahoma" w:eastAsia="Times New Roman" w:hAnsi="Tahoma" w:cs="Tahoma"/>
          <w:b/>
          <w:bCs/>
          <w:sz w:val="24"/>
          <w:szCs w:val="24"/>
          <w:lang w:eastAsia="fr-FR"/>
        </w:rPr>
      </w:pPr>
      <w:r w:rsidRPr="00BA773E">
        <w:rPr>
          <w:rFonts w:ascii="Tahoma" w:eastAsia="Times New Roman" w:hAnsi="Tahoma" w:cs="Tahoma"/>
          <w:b/>
          <w:bCs/>
          <w:sz w:val="24"/>
          <w:szCs w:val="24"/>
          <w:lang w:eastAsia="fr-FR"/>
        </w:rPr>
        <w:lastRenderedPageBreak/>
        <w:tab/>
      </w:r>
    </w:p>
    <w:p w:rsidR="00936283"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Madame la Directrice générale de la protection judiciaire et sociale ;</w:t>
      </w:r>
    </w:p>
    <w:p w:rsidR="00936283"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Monsieur le Secrétaire général du CFJ ;</w:t>
      </w:r>
    </w:p>
    <w:p w:rsidR="00936283" w:rsidRDefault="005B1906"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Madame et Messieurs</w:t>
      </w:r>
      <w:r w:rsidR="00936283">
        <w:rPr>
          <w:rFonts w:ascii="Tahoma" w:hAnsi="Tahoma" w:cs="Tahoma"/>
          <w:b/>
          <w:sz w:val="32"/>
          <w:szCs w:val="32"/>
        </w:rPr>
        <w:t xml:space="preserve"> les Directeurs au CFJ</w:t>
      </w:r>
    </w:p>
    <w:p w:rsidR="00936283" w:rsidRPr="0001529A"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 xml:space="preserve">Mesdames les formateurs ; </w:t>
      </w:r>
    </w:p>
    <w:p w:rsidR="00936283"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Chers participants ;</w:t>
      </w:r>
    </w:p>
    <w:p w:rsidR="00936283" w:rsidRDefault="00936283" w:rsidP="00936283">
      <w:pPr>
        <w:pStyle w:val="NormalWeb"/>
        <w:numPr>
          <w:ilvl w:val="0"/>
          <w:numId w:val="1"/>
        </w:numPr>
        <w:spacing w:before="0" w:beforeAutospacing="0" w:after="0" w:afterAutospacing="0" w:line="360" w:lineRule="auto"/>
        <w:rPr>
          <w:rFonts w:ascii="Tahoma" w:hAnsi="Tahoma" w:cs="Tahoma"/>
          <w:b/>
          <w:sz w:val="32"/>
          <w:szCs w:val="32"/>
        </w:rPr>
      </w:pPr>
      <w:r>
        <w:rPr>
          <w:rFonts w:ascii="Tahoma" w:hAnsi="Tahoma" w:cs="Tahoma"/>
          <w:b/>
          <w:sz w:val="32"/>
          <w:szCs w:val="32"/>
        </w:rPr>
        <w:t>Distingués</w:t>
      </w:r>
      <w:r w:rsidRPr="00BA773E">
        <w:rPr>
          <w:rFonts w:ascii="Tahoma" w:hAnsi="Tahoma" w:cs="Tahoma"/>
          <w:b/>
          <w:sz w:val="32"/>
          <w:szCs w:val="32"/>
        </w:rPr>
        <w:t xml:space="preserve"> invités</w:t>
      </w:r>
      <w:r>
        <w:rPr>
          <w:rFonts w:ascii="Tahoma" w:hAnsi="Tahoma" w:cs="Tahoma"/>
          <w:b/>
          <w:sz w:val="32"/>
          <w:szCs w:val="32"/>
        </w:rPr>
        <w:t> ;</w:t>
      </w:r>
    </w:p>
    <w:p w:rsidR="00936283" w:rsidRDefault="00936283" w:rsidP="00936283">
      <w:pPr>
        <w:pStyle w:val="NormalWeb"/>
        <w:spacing w:before="0" w:beforeAutospacing="0" w:after="0" w:afterAutospacing="0" w:line="360" w:lineRule="auto"/>
        <w:ind w:left="720"/>
        <w:rPr>
          <w:rFonts w:ascii="Tahoma" w:hAnsi="Tahoma" w:cs="Tahoma"/>
          <w:b/>
          <w:sz w:val="32"/>
          <w:szCs w:val="32"/>
        </w:rPr>
      </w:pPr>
    </w:p>
    <w:p w:rsidR="005B1906" w:rsidRPr="0001529A" w:rsidRDefault="005B1906" w:rsidP="00936283">
      <w:pPr>
        <w:pStyle w:val="NormalWeb"/>
        <w:spacing w:before="0" w:beforeAutospacing="0" w:after="0" w:afterAutospacing="0" w:line="360" w:lineRule="auto"/>
        <w:ind w:left="720"/>
        <w:rPr>
          <w:rFonts w:ascii="Tahoma" w:hAnsi="Tahoma" w:cs="Tahoma"/>
          <w:b/>
          <w:sz w:val="32"/>
          <w:szCs w:val="32"/>
        </w:rPr>
      </w:pPr>
    </w:p>
    <w:p w:rsidR="00936283" w:rsidRDefault="00936283" w:rsidP="005B1906">
      <w:pPr>
        <w:pStyle w:val="NormalWeb"/>
        <w:spacing w:before="0" w:beforeAutospacing="0" w:after="0" w:afterAutospacing="0" w:line="360" w:lineRule="auto"/>
        <w:ind w:left="360"/>
        <w:jc w:val="both"/>
        <w:rPr>
          <w:rFonts w:ascii="Tahoma" w:hAnsi="Tahoma" w:cs="Tahoma"/>
          <w:sz w:val="32"/>
          <w:szCs w:val="32"/>
        </w:rPr>
      </w:pPr>
      <w:r>
        <w:rPr>
          <w:rFonts w:ascii="Tahoma" w:hAnsi="Tahoma" w:cs="Tahoma"/>
          <w:sz w:val="32"/>
          <w:szCs w:val="32"/>
        </w:rPr>
        <w:t>C’est pour moi un grand honneur et un réel plaisir de prendre la parole à l’occasion de cet atelier de</w:t>
      </w:r>
      <w:r w:rsidR="005B1906">
        <w:rPr>
          <w:rFonts w:ascii="Tahoma" w:hAnsi="Tahoma" w:cs="Tahoma"/>
          <w:sz w:val="32"/>
          <w:szCs w:val="32"/>
        </w:rPr>
        <w:t xml:space="preserve"> formation portant sur le thème : </w:t>
      </w:r>
      <w:r w:rsidRPr="0001529A">
        <w:rPr>
          <w:rFonts w:ascii="Tahoma" w:hAnsi="Tahoma" w:cs="Tahoma"/>
          <w:b/>
          <w:bCs/>
          <w:i/>
          <w:iCs/>
          <w:sz w:val="32"/>
          <w:szCs w:val="32"/>
        </w:rPr>
        <w:t>« Prévention et prise en charge des enfants victimes d’addiction et de produits nocifs »</w:t>
      </w:r>
      <w:r>
        <w:rPr>
          <w:rFonts w:ascii="Tahoma" w:hAnsi="Tahoma" w:cs="Tahoma"/>
          <w:sz w:val="32"/>
          <w:szCs w:val="32"/>
        </w:rPr>
        <w:t xml:space="preserve">. </w:t>
      </w:r>
    </w:p>
    <w:p w:rsidR="00936283" w:rsidRDefault="00936283" w:rsidP="005B1906">
      <w:pPr>
        <w:pStyle w:val="NormalWeb"/>
        <w:spacing w:before="0" w:beforeAutospacing="0" w:after="0" w:afterAutospacing="0" w:line="360" w:lineRule="auto"/>
        <w:jc w:val="both"/>
        <w:rPr>
          <w:rFonts w:ascii="Tahoma" w:hAnsi="Tahoma" w:cs="Tahoma"/>
          <w:sz w:val="32"/>
          <w:szCs w:val="32"/>
        </w:rPr>
      </w:pPr>
    </w:p>
    <w:p w:rsidR="00936283" w:rsidRDefault="00936283" w:rsidP="005B1906">
      <w:pPr>
        <w:pStyle w:val="NormalWeb"/>
        <w:spacing w:before="0" w:beforeAutospacing="0" w:after="0" w:afterAutospacing="0" w:line="360" w:lineRule="auto"/>
        <w:ind w:left="360"/>
        <w:jc w:val="both"/>
        <w:rPr>
          <w:rFonts w:ascii="Tahoma" w:hAnsi="Tahoma" w:cs="Tahoma"/>
          <w:sz w:val="32"/>
          <w:szCs w:val="32"/>
        </w:rPr>
      </w:pPr>
      <w:r>
        <w:rPr>
          <w:rFonts w:ascii="Tahoma" w:hAnsi="Tahoma" w:cs="Tahoma"/>
          <w:sz w:val="32"/>
          <w:szCs w:val="32"/>
        </w:rPr>
        <w:t>Je voudrais, tout d’abord, saluer l’étroite collaboration avec</w:t>
      </w:r>
      <w:r w:rsidRPr="0001529A">
        <w:rPr>
          <w:rFonts w:ascii="Tahoma" w:hAnsi="Tahoma" w:cs="Tahoma"/>
          <w:sz w:val="32"/>
          <w:szCs w:val="32"/>
        </w:rPr>
        <w:t xml:space="preserve"> </w:t>
      </w:r>
      <w:r>
        <w:rPr>
          <w:rFonts w:ascii="Tahoma" w:hAnsi="Tahoma" w:cs="Tahoma"/>
          <w:sz w:val="32"/>
          <w:szCs w:val="32"/>
        </w:rPr>
        <w:t>la Direction générale de la Protection judiciaire et sociale des mineurs (DGPJS) dans le cadre du programme de formation continue au profit des</w:t>
      </w:r>
      <w:r w:rsidRPr="00FB34F5">
        <w:rPr>
          <w:rFonts w:ascii="Tahoma" w:hAnsi="Tahoma" w:cs="Tahoma"/>
          <w:sz w:val="32"/>
          <w:szCs w:val="32"/>
        </w:rPr>
        <w:t xml:space="preserve"> </w:t>
      </w:r>
      <w:r>
        <w:rPr>
          <w:rFonts w:ascii="Tahoma" w:hAnsi="Tahoma" w:cs="Tahoma"/>
          <w:sz w:val="32"/>
          <w:szCs w:val="32"/>
        </w:rPr>
        <w:t>inspecteurs de l’éducation surveillée et des éducateurs spécialisés. Votre engagement institutionnel témoigne d’une volonté collective d’agir, d’apprendre et de faire évoluer les pratiques professionnelles au service des enfants, cette cible particulière vulnérable.</w:t>
      </w:r>
    </w:p>
    <w:p w:rsidR="00936283" w:rsidRDefault="00936283" w:rsidP="005B1906">
      <w:pPr>
        <w:pStyle w:val="NormalWeb"/>
        <w:spacing w:before="0" w:beforeAutospacing="0" w:after="0" w:afterAutospacing="0" w:line="360" w:lineRule="auto"/>
        <w:jc w:val="both"/>
        <w:rPr>
          <w:rFonts w:ascii="Tahoma" w:hAnsi="Tahoma" w:cs="Tahoma"/>
          <w:sz w:val="32"/>
          <w:szCs w:val="32"/>
        </w:rPr>
      </w:pPr>
    </w:p>
    <w:p w:rsidR="005B1906" w:rsidRDefault="005B1906" w:rsidP="005B1906">
      <w:pPr>
        <w:pStyle w:val="NormalWeb"/>
        <w:spacing w:before="0" w:beforeAutospacing="0" w:after="0" w:afterAutospacing="0" w:line="360" w:lineRule="auto"/>
        <w:jc w:val="both"/>
        <w:rPr>
          <w:rFonts w:ascii="Tahoma" w:hAnsi="Tahoma" w:cs="Tahoma"/>
          <w:sz w:val="32"/>
          <w:szCs w:val="32"/>
        </w:rPr>
      </w:pPr>
    </w:p>
    <w:p w:rsidR="005B1906" w:rsidRDefault="005B1906" w:rsidP="005B1906">
      <w:pPr>
        <w:pStyle w:val="NormalWeb"/>
        <w:spacing w:before="0" w:beforeAutospacing="0" w:after="0" w:afterAutospacing="0" w:line="360" w:lineRule="auto"/>
        <w:ind w:left="360"/>
        <w:jc w:val="both"/>
        <w:rPr>
          <w:rFonts w:ascii="Tahoma" w:hAnsi="Tahoma" w:cs="Tahoma"/>
          <w:sz w:val="32"/>
          <w:szCs w:val="32"/>
        </w:rPr>
      </w:pPr>
    </w:p>
    <w:p w:rsidR="00936283" w:rsidRDefault="00936283" w:rsidP="005B1906">
      <w:pPr>
        <w:pStyle w:val="NormalWeb"/>
        <w:spacing w:before="0" w:beforeAutospacing="0" w:after="0" w:afterAutospacing="0" w:line="360" w:lineRule="auto"/>
        <w:ind w:left="360"/>
        <w:jc w:val="both"/>
        <w:rPr>
          <w:rFonts w:ascii="Tahoma" w:hAnsi="Tahoma" w:cs="Tahoma"/>
          <w:sz w:val="32"/>
          <w:szCs w:val="32"/>
        </w:rPr>
      </w:pPr>
      <w:r>
        <w:rPr>
          <w:rFonts w:ascii="Tahoma" w:hAnsi="Tahoma" w:cs="Tahoma"/>
          <w:sz w:val="32"/>
          <w:szCs w:val="32"/>
        </w:rPr>
        <w:t>Je souhaite également la bienvenue au Centre de Formation judiciaire à tous les participants, éducateurs spécialisés qui, à la suite d’une formation initiale de qualité, continuent à suivre nos activités de renforcement de capacités afin d’améliorer leur pratique professionnelle en matière de prise en charge des mineurs.</w:t>
      </w:r>
    </w:p>
    <w:p w:rsidR="00936283" w:rsidRDefault="00936283" w:rsidP="005B1906">
      <w:pPr>
        <w:pStyle w:val="NormalWeb"/>
        <w:spacing w:before="0" w:beforeAutospacing="0" w:after="0" w:afterAutospacing="0" w:line="360" w:lineRule="auto"/>
        <w:ind w:left="360"/>
        <w:jc w:val="both"/>
        <w:rPr>
          <w:rFonts w:ascii="Tahoma" w:hAnsi="Tahoma" w:cs="Tahoma"/>
          <w:sz w:val="32"/>
          <w:szCs w:val="32"/>
        </w:rPr>
      </w:pPr>
    </w:p>
    <w:p w:rsidR="00936283" w:rsidRDefault="00936283" w:rsidP="005B1906">
      <w:pPr>
        <w:pStyle w:val="NormalWeb"/>
        <w:spacing w:before="0" w:beforeAutospacing="0" w:after="0" w:afterAutospacing="0" w:line="360" w:lineRule="auto"/>
        <w:ind w:left="360"/>
        <w:jc w:val="both"/>
        <w:rPr>
          <w:rFonts w:ascii="Tahoma" w:hAnsi="Tahoma" w:cs="Tahoma"/>
          <w:sz w:val="32"/>
          <w:szCs w:val="32"/>
        </w:rPr>
      </w:pPr>
      <w:r>
        <w:rPr>
          <w:rFonts w:ascii="Tahoma" w:hAnsi="Tahoma" w:cs="Tahoma"/>
          <w:sz w:val="32"/>
          <w:szCs w:val="32"/>
        </w:rPr>
        <w:t>Mes remerciements vont également à l’endroit des experts sollicités pour l’animation de cette formation qui ont bien voulu accepter de partager leurs expériences et échanger sur les bons procédés en matière de protection des enfants contre toute forme d’abus liés à l’addiction et à l’usage de produits nocifs.</w:t>
      </w:r>
    </w:p>
    <w:p w:rsidR="00936283" w:rsidRDefault="00936283" w:rsidP="005B1906">
      <w:pPr>
        <w:pStyle w:val="NormalWeb"/>
        <w:spacing w:before="0" w:beforeAutospacing="0" w:after="0" w:afterAutospacing="0" w:line="360" w:lineRule="auto"/>
        <w:jc w:val="both"/>
        <w:rPr>
          <w:rFonts w:ascii="Tahoma" w:hAnsi="Tahoma" w:cs="Tahoma"/>
          <w:sz w:val="32"/>
          <w:szCs w:val="32"/>
        </w:rPr>
      </w:pPr>
    </w:p>
    <w:p w:rsidR="00936283" w:rsidRPr="005D7291" w:rsidRDefault="00936283" w:rsidP="005B1906">
      <w:pPr>
        <w:pStyle w:val="NormalWeb"/>
        <w:spacing w:before="0" w:beforeAutospacing="0" w:after="0" w:afterAutospacing="0" w:line="360" w:lineRule="auto"/>
        <w:ind w:left="360"/>
        <w:jc w:val="both"/>
        <w:rPr>
          <w:rFonts w:ascii="Tahoma" w:hAnsi="Tahoma" w:cs="Tahoma"/>
          <w:b/>
          <w:sz w:val="32"/>
          <w:szCs w:val="32"/>
        </w:rPr>
      </w:pPr>
      <w:r w:rsidRPr="005D7291">
        <w:rPr>
          <w:rFonts w:ascii="Tahoma" w:hAnsi="Tahoma" w:cs="Tahoma"/>
          <w:b/>
          <w:sz w:val="32"/>
          <w:szCs w:val="32"/>
        </w:rPr>
        <w:t>Mesdames et Messieurs,</w:t>
      </w:r>
    </w:p>
    <w:p w:rsidR="00936283" w:rsidRDefault="00936283" w:rsidP="005B1906">
      <w:pPr>
        <w:pStyle w:val="NormalWeb"/>
        <w:spacing w:line="360" w:lineRule="auto"/>
        <w:ind w:left="426"/>
        <w:jc w:val="both"/>
        <w:rPr>
          <w:rFonts w:ascii="Tahoma" w:hAnsi="Tahoma" w:cs="Tahoma"/>
          <w:sz w:val="32"/>
          <w:szCs w:val="32"/>
        </w:rPr>
      </w:pPr>
      <w:r w:rsidRPr="00D358C4">
        <w:rPr>
          <w:rFonts w:ascii="Tahoma" w:hAnsi="Tahoma" w:cs="Tahoma"/>
          <w:sz w:val="32"/>
          <w:szCs w:val="32"/>
        </w:rPr>
        <w:t>L</w:t>
      </w:r>
      <w:r>
        <w:rPr>
          <w:rFonts w:ascii="Tahoma" w:hAnsi="Tahoma" w:cs="Tahoma"/>
          <w:sz w:val="32"/>
          <w:szCs w:val="32"/>
        </w:rPr>
        <w:t xml:space="preserve">’addiction et l’usage de produits nocifs chez les enfants et les adolescents prennent aujourd’hui une ampleur inquiétante qui nous interpelle tous. </w:t>
      </w:r>
    </w:p>
    <w:p w:rsidR="00936283" w:rsidRDefault="00936283" w:rsidP="005B1906">
      <w:pPr>
        <w:pStyle w:val="NormalWeb"/>
        <w:spacing w:line="360" w:lineRule="auto"/>
        <w:ind w:left="426"/>
        <w:jc w:val="both"/>
        <w:rPr>
          <w:rFonts w:ascii="Tahoma" w:hAnsi="Tahoma" w:cs="Tahoma"/>
          <w:sz w:val="32"/>
          <w:szCs w:val="32"/>
        </w:rPr>
      </w:pPr>
      <w:r>
        <w:rPr>
          <w:rFonts w:ascii="Tahoma" w:hAnsi="Tahoma" w:cs="Tahoma"/>
          <w:sz w:val="32"/>
          <w:szCs w:val="32"/>
        </w:rPr>
        <w:t>En effet, ces jeunes, souvent livrés à eux-mêmes ou confrontés à des environnements instables, sont les premières victimes de substances illicites et de nouvelles formes d’addiction, parfois invisibles mais tout aussi destructrices.  Ces phénomènes altèrent leur santé et compromettent leur avenir tout en les exposant à des risques de contact avec le milieu judiciaire.</w:t>
      </w:r>
    </w:p>
    <w:p w:rsidR="005B1906" w:rsidRDefault="005B1906" w:rsidP="005B1906">
      <w:pPr>
        <w:pStyle w:val="NormalWeb"/>
        <w:spacing w:line="360" w:lineRule="auto"/>
        <w:ind w:left="426"/>
        <w:jc w:val="both"/>
        <w:rPr>
          <w:rFonts w:ascii="Tahoma" w:hAnsi="Tahoma" w:cs="Tahoma"/>
          <w:sz w:val="32"/>
          <w:szCs w:val="32"/>
        </w:rPr>
      </w:pPr>
    </w:p>
    <w:p w:rsidR="00936283" w:rsidRDefault="00936283" w:rsidP="005B1906">
      <w:pPr>
        <w:pStyle w:val="NormalWeb"/>
        <w:spacing w:line="360" w:lineRule="auto"/>
        <w:ind w:left="426"/>
        <w:jc w:val="both"/>
        <w:rPr>
          <w:rFonts w:ascii="Tahoma" w:hAnsi="Tahoma" w:cs="Tahoma"/>
          <w:sz w:val="32"/>
          <w:szCs w:val="32"/>
        </w:rPr>
      </w:pPr>
      <w:r>
        <w:rPr>
          <w:rFonts w:ascii="Tahoma" w:hAnsi="Tahoma" w:cs="Tahoma"/>
          <w:sz w:val="32"/>
          <w:szCs w:val="32"/>
        </w:rPr>
        <w:t>Cette réalité préoccupante interroge notre conscience collective, nos dispositifs de protection et notre capacité à répondre avec efficacité, humanité et rigueur aux souffrances silencieuses de tant d’enfants.</w:t>
      </w:r>
    </w:p>
    <w:p w:rsidR="00936283" w:rsidRDefault="00936283" w:rsidP="005B1906">
      <w:pPr>
        <w:pStyle w:val="NormalWeb"/>
        <w:spacing w:line="360" w:lineRule="auto"/>
        <w:ind w:left="426"/>
        <w:jc w:val="both"/>
        <w:rPr>
          <w:rFonts w:ascii="Tahoma" w:hAnsi="Tahoma" w:cs="Tahoma"/>
          <w:sz w:val="32"/>
          <w:szCs w:val="32"/>
        </w:rPr>
      </w:pPr>
      <w:r>
        <w:rPr>
          <w:rFonts w:ascii="Tahoma" w:hAnsi="Tahoma" w:cs="Tahoma"/>
          <w:sz w:val="32"/>
          <w:szCs w:val="32"/>
        </w:rPr>
        <w:t>A ce titre, l’option concrète face à ce défi sanitaire, social et humain est d’agir avec fermeté, lucidité et compétence car derrière chaque enfant en détresse, il y’a une vie à construire, une dignité à restaurer et un avenir à préserver.</w:t>
      </w:r>
    </w:p>
    <w:p w:rsidR="00936283" w:rsidRDefault="00936283" w:rsidP="005B1906">
      <w:pPr>
        <w:pStyle w:val="NormalWeb"/>
        <w:spacing w:line="360" w:lineRule="auto"/>
        <w:ind w:left="426"/>
        <w:jc w:val="both"/>
        <w:rPr>
          <w:rFonts w:ascii="Tahoma" w:hAnsi="Tahoma" w:cs="Tahoma"/>
          <w:sz w:val="32"/>
          <w:szCs w:val="32"/>
        </w:rPr>
      </w:pPr>
      <w:r>
        <w:rPr>
          <w:rFonts w:ascii="Tahoma" w:hAnsi="Tahoma" w:cs="Tahoma"/>
          <w:sz w:val="32"/>
          <w:szCs w:val="32"/>
        </w:rPr>
        <w:t>Dans cette dynamique, le CFJ et la DGPJS entendent accompagner les professionnels de la protection des mineurs pour une réponse intégrée, cohérente et efficace à ce défi sanitaire, social et humain</w:t>
      </w:r>
      <w:r w:rsidRPr="00270A13">
        <w:rPr>
          <w:rFonts w:ascii="Tahoma" w:hAnsi="Tahoma" w:cs="Tahoma"/>
          <w:sz w:val="32"/>
          <w:szCs w:val="32"/>
        </w:rPr>
        <w:t xml:space="preserve"> </w:t>
      </w:r>
      <w:r>
        <w:rPr>
          <w:rFonts w:ascii="Tahoma" w:hAnsi="Tahoma" w:cs="Tahoma"/>
          <w:sz w:val="32"/>
          <w:szCs w:val="32"/>
        </w:rPr>
        <w:t xml:space="preserve">en matière de prévention et de prise en charge spécialisée des victimes. </w:t>
      </w:r>
    </w:p>
    <w:p w:rsidR="00936283" w:rsidRDefault="00936283" w:rsidP="005B1906">
      <w:pPr>
        <w:pStyle w:val="NormalWeb"/>
        <w:spacing w:line="360" w:lineRule="auto"/>
        <w:ind w:left="426"/>
        <w:jc w:val="both"/>
        <w:rPr>
          <w:rFonts w:ascii="Tahoma" w:hAnsi="Tahoma" w:cs="Tahoma"/>
          <w:sz w:val="32"/>
          <w:szCs w:val="32"/>
        </w:rPr>
      </w:pPr>
      <w:r>
        <w:rPr>
          <w:rFonts w:ascii="Tahoma" w:hAnsi="Tahoma" w:cs="Tahoma"/>
          <w:sz w:val="32"/>
          <w:szCs w:val="32"/>
        </w:rPr>
        <w:t>Ce présent séminaire de formation rentre dans ce cadre et a pour objectif de renforcer les capacités des éducateurs spécialisés en matière de prévention et de prise en charge spécialisée des enfants victimes d’addiction. Ce sera l’occasion de partager avec les participants sur les des outils pratiques, des grilles de lecture et de leur offrir un cadre de réflexion permettant</w:t>
      </w:r>
      <w:r w:rsidRPr="00994AEC">
        <w:rPr>
          <w:rFonts w:ascii="Tahoma" w:hAnsi="Tahoma" w:cs="Tahoma"/>
          <w:sz w:val="32"/>
          <w:szCs w:val="32"/>
        </w:rPr>
        <w:t xml:space="preserve"> </w:t>
      </w:r>
      <w:r>
        <w:rPr>
          <w:rFonts w:ascii="Tahoma" w:hAnsi="Tahoma" w:cs="Tahoma"/>
          <w:sz w:val="32"/>
          <w:szCs w:val="32"/>
        </w:rPr>
        <w:t xml:space="preserve">d’aborder les problèmes complexes que soulève les conduites addictives des mineurs. </w:t>
      </w:r>
    </w:p>
    <w:p w:rsidR="005B1906" w:rsidRDefault="005B1906" w:rsidP="005B1906">
      <w:pPr>
        <w:pStyle w:val="NormalWeb"/>
        <w:spacing w:line="360" w:lineRule="auto"/>
        <w:ind w:left="426"/>
        <w:jc w:val="both"/>
        <w:rPr>
          <w:rFonts w:ascii="Tahoma" w:hAnsi="Tahoma" w:cs="Tahoma"/>
          <w:sz w:val="32"/>
          <w:szCs w:val="32"/>
        </w:rPr>
      </w:pPr>
    </w:p>
    <w:p w:rsidR="005B1906" w:rsidRDefault="005B1906" w:rsidP="005B1906">
      <w:pPr>
        <w:pStyle w:val="NormalWeb"/>
        <w:spacing w:line="360" w:lineRule="auto"/>
        <w:ind w:left="426"/>
        <w:jc w:val="both"/>
        <w:rPr>
          <w:rFonts w:ascii="Tahoma" w:hAnsi="Tahoma" w:cs="Tahoma"/>
          <w:sz w:val="32"/>
          <w:szCs w:val="32"/>
        </w:rPr>
      </w:pPr>
    </w:p>
    <w:p w:rsidR="00936283" w:rsidRDefault="00936283" w:rsidP="005B1906">
      <w:pPr>
        <w:pStyle w:val="NormalWeb"/>
        <w:spacing w:line="360" w:lineRule="auto"/>
        <w:ind w:left="426"/>
        <w:jc w:val="both"/>
        <w:rPr>
          <w:rFonts w:ascii="Tahoma" w:hAnsi="Tahoma" w:cs="Tahoma"/>
          <w:sz w:val="32"/>
          <w:szCs w:val="32"/>
        </w:rPr>
      </w:pPr>
      <w:r>
        <w:rPr>
          <w:rFonts w:ascii="Tahoma" w:hAnsi="Tahoma" w:cs="Tahoma"/>
          <w:sz w:val="32"/>
          <w:szCs w:val="32"/>
        </w:rPr>
        <w:t xml:space="preserve">Je ne doute point que cette formation répondra au défi sanitaire, social et humain lié à l’addiction chez les jeunes afin d’offrir une meilleure prise en charge appropriée aux enfants victimes de ce phénomène préoccupant à la lumière des expériences et bonnes pratiques évoquées pour les circonstances. </w:t>
      </w:r>
    </w:p>
    <w:p w:rsidR="00936283" w:rsidRDefault="00936283" w:rsidP="005B1906">
      <w:pPr>
        <w:pStyle w:val="NormalWeb"/>
        <w:spacing w:line="360" w:lineRule="auto"/>
        <w:ind w:left="426"/>
        <w:jc w:val="both"/>
        <w:rPr>
          <w:rFonts w:ascii="Tahoma" w:hAnsi="Tahoma" w:cs="Tahoma"/>
          <w:b/>
          <w:bCs/>
          <w:sz w:val="32"/>
          <w:szCs w:val="32"/>
        </w:rPr>
      </w:pPr>
      <w:r w:rsidRPr="003D4D24">
        <w:rPr>
          <w:rFonts w:ascii="Tahoma" w:hAnsi="Tahoma" w:cs="Tahoma"/>
          <w:b/>
          <w:bCs/>
          <w:sz w:val="32"/>
          <w:szCs w:val="32"/>
        </w:rPr>
        <w:t>Chers participants,</w:t>
      </w:r>
      <w:r>
        <w:rPr>
          <w:rFonts w:ascii="Tahoma" w:hAnsi="Tahoma" w:cs="Tahoma"/>
          <w:b/>
          <w:bCs/>
          <w:sz w:val="32"/>
          <w:szCs w:val="32"/>
        </w:rPr>
        <w:t xml:space="preserve"> éducateurs spécialisés</w:t>
      </w:r>
      <w:r w:rsidR="005B1906">
        <w:rPr>
          <w:rFonts w:ascii="Tahoma" w:hAnsi="Tahoma" w:cs="Tahoma"/>
          <w:b/>
          <w:bCs/>
          <w:sz w:val="32"/>
          <w:szCs w:val="32"/>
        </w:rPr>
        <w:t>,</w:t>
      </w:r>
    </w:p>
    <w:p w:rsidR="00936283" w:rsidRDefault="00936283" w:rsidP="005B1906">
      <w:pPr>
        <w:pStyle w:val="NormalWeb"/>
        <w:spacing w:line="360" w:lineRule="auto"/>
        <w:ind w:left="426"/>
        <w:jc w:val="both"/>
        <w:rPr>
          <w:rFonts w:ascii="Tahoma" w:hAnsi="Tahoma" w:cs="Tahoma"/>
          <w:sz w:val="32"/>
          <w:szCs w:val="32"/>
        </w:rPr>
      </w:pPr>
      <w:r>
        <w:rPr>
          <w:rFonts w:ascii="Tahoma" w:hAnsi="Tahoma" w:cs="Tahoma"/>
          <w:sz w:val="32"/>
          <w:szCs w:val="32"/>
        </w:rPr>
        <w:t>En tant qu’acteurs de première ligne dans la chaine de protection des mineurs, vous avez une précieuse responsabilité et une noble mission d’écouter pour redonner espoir, de restaurer les repères pour soutenir et de contribuer à la reconstruction des enfants quand tout semble perdu.</w:t>
      </w:r>
    </w:p>
    <w:p w:rsidR="00936283" w:rsidRDefault="00936283" w:rsidP="005B1906">
      <w:pPr>
        <w:pStyle w:val="NormalWeb"/>
        <w:spacing w:line="360" w:lineRule="auto"/>
        <w:ind w:left="426"/>
        <w:jc w:val="both"/>
        <w:rPr>
          <w:rFonts w:ascii="Tahoma" w:hAnsi="Tahoma" w:cs="Tahoma"/>
          <w:sz w:val="32"/>
          <w:szCs w:val="32"/>
        </w:rPr>
      </w:pPr>
      <w:r>
        <w:rPr>
          <w:rFonts w:ascii="Tahoma" w:hAnsi="Tahoma" w:cs="Tahoma"/>
          <w:sz w:val="32"/>
          <w:szCs w:val="32"/>
        </w:rPr>
        <w:t>A travers cette formation, nous souhaitons vous doter d’outils nécessaires à la prévention et l’accompagnement afin de bien comprendre et mieux agir avec professionnalisme, patience et humanisme en faveur des enfants victimes.</w:t>
      </w:r>
    </w:p>
    <w:p w:rsidR="00936283" w:rsidRDefault="00936283" w:rsidP="005B1906">
      <w:pPr>
        <w:pStyle w:val="NormalWeb"/>
        <w:spacing w:line="360" w:lineRule="auto"/>
        <w:ind w:left="426"/>
        <w:jc w:val="both"/>
        <w:rPr>
          <w:rFonts w:ascii="Tahoma" w:hAnsi="Tahoma" w:cs="Tahoma"/>
          <w:sz w:val="32"/>
          <w:szCs w:val="32"/>
        </w:rPr>
      </w:pPr>
      <w:r>
        <w:rPr>
          <w:rFonts w:ascii="Tahoma" w:hAnsi="Tahoma" w:cs="Tahoma"/>
          <w:sz w:val="32"/>
          <w:szCs w:val="32"/>
        </w:rPr>
        <w:t>Sur ces mots, je déclare ouverts les travaux de ce séminaire tout en formulant le vœu que ces deux jours à passer ici au CFJ soient riches en échanges, d’enseignements et d’engagement renouvelés pour cette cause juste et urgente en faveur des enfants.</w:t>
      </w:r>
    </w:p>
    <w:p w:rsidR="00CE46C1" w:rsidRPr="00CE46C1" w:rsidRDefault="00936283" w:rsidP="005B1906">
      <w:pPr>
        <w:pStyle w:val="NormalWeb"/>
        <w:spacing w:line="360" w:lineRule="auto"/>
        <w:ind w:left="426"/>
        <w:jc w:val="both"/>
      </w:pPr>
      <w:r>
        <w:rPr>
          <w:rFonts w:ascii="Tahoma" w:hAnsi="Tahoma" w:cs="Tahoma"/>
          <w:sz w:val="32"/>
          <w:szCs w:val="32"/>
        </w:rPr>
        <w:t>Merci de votre attention.</w:t>
      </w:r>
    </w:p>
    <w:sectPr w:rsidR="00CE46C1" w:rsidRPr="00CE46C1" w:rsidSect="00936283">
      <w:headerReference w:type="default" r:id="rId11"/>
      <w:footerReference w:type="default" r:id="rId12"/>
      <w:pgSz w:w="11906" w:h="16838"/>
      <w:pgMar w:top="568" w:right="1417"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9F9" w:rsidRDefault="008B79F9">
      <w:pPr>
        <w:spacing w:after="0" w:line="240" w:lineRule="auto"/>
      </w:pPr>
      <w:r>
        <w:separator/>
      </w:r>
    </w:p>
  </w:endnote>
  <w:endnote w:type="continuationSeparator" w:id="0">
    <w:p w:rsidR="008B79F9" w:rsidRDefault="008B7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759011"/>
      <w:docPartObj>
        <w:docPartGallery w:val="Page Numbers (Bottom of Page)"/>
        <w:docPartUnique/>
      </w:docPartObj>
    </w:sdtPr>
    <w:sdtEndPr/>
    <w:sdtContent>
      <w:p w:rsidR="006E24C9" w:rsidRDefault="00BD0867">
        <w:pPr>
          <w:pStyle w:val="Pieddepage"/>
          <w:jc w:val="center"/>
        </w:pPr>
        <w:r>
          <w:fldChar w:fldCharType="begin"/>
        </w:r>
        <w:r>
          <w:instrText>PAGE   \* MERGEFORMAT</w:instrText>
        </w:r>
        <w:r>
          <w:fldChar w:fldCharType="separate"/>
        </w:r>
        <w:r w:rsidR="00CF29E1">
          <w:rPr>
            <w:noProof/>
          </w:rPr>
          <w:t>4</w:t>
        </w:r>
        <w:r>
          <w:fldChar w:fldCharType="end"/>
        </w:r>
      </w:p>
    </w:sdtContent>
  </w:sdt>
  <w:p w:rsidR="006E24C9" w:rsidRDefault="006E24C9">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9F9" w:rsidRDefault="008B79F9">
      <w:pPr>
        <w:spacing w:after="0" w:line="240" w:lineRule="auto"/>
      </w:pPr>
      <w:r>
        <w:separator/>
      </w:r>
    </w:p>
  </w:footnote>
  <w:footnote w:type="continuationSeparator" w:id="0">
    <w:p w:rsidR="008B79F9" w:rsidRDefault="008B7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206404"/>
      <w:docPartObj>
        <w:docPartGallery w:val="Page Numbers (Margins)"/>
        <w:docPartUnique/>
      </w:docPartObj>
    </w:sdtPr>
    <w:sdtEndPr/>
    <w:sdtContent>
      <w:p w:rsidR="006E24C9" w:rsidRDefault="00BD0867">
        <w:pPr>
          <w:pStyle w:val="En-tte"/>
        </w:pPr>
        <w:r>
          <w:rPr>
            <w:rFonts w:asciiTheme="majorHAnsi" w:eastAsiaTheme="majorEastAsia" w:hAnsiTheme="majorHAnsi" w:cstheme="majorBidi"/>
            <w:noProof/>
            <w:sz w:val="28"/>
            <w:szCs w:val="28"/>
            <w:lang w:eastAsia="fr-FR"/>
          </w:rPr>
          <mc:AlternateContent>
            <mc:Choice Requires="wps">
              <w:drawing>
                <wp:anchor distT="0" distB="0" distL="114300" distR="114300" simplePos="0" relativeHeight="251659264" behindDoc="0" locked="0" layoutInCell="0" allowOverlap="1" wp14:anchorId="2B8A81E2" wp14:editId="7BA5868D">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9525" r="8255" b="8255"/>
                  <wp:wrapNone/>
                  <wp:docPr id="3" name="El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rgbClr val="9DBB6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6E24C9" w:rsidRDefault="00BD0867">
                              <w:pPr>
                                <w:rPr>
                                  <w:rStyle w:val="TitreCar"/>
                                  <w:color w:val="FFFFFF" w:themeColor="background1"/>
                                  <w:szCs w:val="24"/>
                                </w:rPr>
                              </w:pPr>
                              <w:r>
                                <w:fldChar w:fldCharType="begin"/>
                              </w:r>
                              <w:r>
                                <w:instrText>PAGE    \* MERGEFORMAT</w:instrText>
                              </w:r>
                              <w:r>
                                <w:fldChar w:fldCharType="separate"/>
                              </w:r>
                              <w:r w:rsidR="00CF29E1" w:rsidRPr="00CF29E1">
                                <w:rPr>
                                  <w:rStyle w:val="TitreCar"/>
                                  <w:b/>
                                  <w:bCs/>
                                  <w:noProof/>
                                  <w:color w:val="FFFFFF" w:themeColor="background1"/>
                                  <w:sz w:val="24"/>
                                  <w:szCs w:val="24"/>
                                </w:rPr>
                                <w:t>4</w:t>
                              </w:r>
                              <w:r>
                                <w:rPr>
                                  <w:rStyle w:val="TitreCar"/>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8A81E2" id="Ellipse 3" o:spid="_x0000_s1028" style="position:absolute;margin-left:0;margin-top:0;width:37.6pt;height:37.6pt;z-index:251659264;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" o:allowincell="f" fillcolor="#9dbb61" stroked="f">
                  <v:textbox inset="0,,0">
                    <w:txbxContent>
                      <w:p w:rsidR="006E24C9" w:rsidRDefault="00BD0867">
                        <w:pPr>
                          <w:rPr>
                            <w:rStyle w:val="TitreCar"/>
                            <w:color w:val="FFFFFF" w:themeColor="background1"/>
                            <w:szCs w:val="24"/>
                          </w:rPr>
                        </w:pPr>
                        <w:r>
                          <w:fldChar w:fldCharType="begin"/>
                        </w:r>
                        <w:r>
                          <w:instrText>PAGE    \* MERGEFORMAT</w:instrText>
                        </w:r>
                        <w:r>
                          <w:fldChar w:fldCharType="separate"/>
                        </w:r>
                        <w:r w:rsidR="00CF29E1" w:rsidRPr="00CF29E1">
                          <w:rPr>
                            <w:rStyle w:val="TitreCar"/>
                            <w:b/>
                            <w:bCs/>
                            <w:noProof/>
                            <w:color w:val="FFFFFF" w:themeColor="background1"/>
                            <w:sz w:val="24"/>
                            <w:szCs w:val="24"/>
                          </w:rPr>
                          <w:t>4</w:t>
                        </w:r>
                        <w:r>
                          <w:rPr>
                            <w:rStyle w:val="TitreCar"/>
                            <w:b/>
                            <w:bCs/>
                            <w:color w:val="FFFFFF" w:themeColor="background1"/>
                            <w:sz w:val="24"/>
                            <w:szCs w:val="24"/>
                          </w:rPr>
                          <w:fldChar w:fldCharType="end"/>
                        </w:r>
                      </w:p>
                    </w:txbxContent>
                  </v:textbox>
                  <w10:wrap anchorx="margin" anchory="page"/>
                </v:oval>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7D34"/>
      </v:shape>
    </w:pict>
  </w:numPicBullet>
  <w:abstractNum w:abstractNumId="0" w15:restartNumberingAfterBreak="0">
    <w:nsid w:val="2D487064"/>
    <w:multiLevelType w:val="hybridMultilevel"/>
    <w:tmpl w:val="D5F0E67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6C1"/>
    <w:rsid w:val="00147CAC"/>
    <w:rsid w:val="00217EA2"/>
    <w:rsid w:val="00273928"/>
    <w:rsid w:val="00432D39"/>
    <w:rsid w:val="005B1906"/>
    <w:rsid w:val="006E24C9"/>
    <w:rsid w:val="008B79F9"/>
    <w:rsid w:val="008F5581"/>
    <w:rsid w:val="0091510F"/>
    <w:rsid w:val="00936283"/>
    <w:rsid w:val="00A75007"/>
    <w:rsid w:val="00B43A5C"/>
    <w:rsid w:val="00BD0867"/>
    <w:rsid w:val="00CE46C1"/>
    <w:rsid w:val="00CF29E1"/>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F2B060-C521-4298-B7F6-05BFB0C6E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S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283"/>
    <w:pPr>
      <w:spacing w:line="259" w:lineRule="auto"/>
    </w:pPr>
    <w:rPr>
      <w:kern w:val="0"/>
      <w:sz w:val="22"/>
      <w:szCs w:val="22"/>
      <w:lang w:val="fr-FR"/>
      <w14:ligatures w14:val="none"/>
    </w:rPr>
  </w:style>
  <w:style w:type="paragraph" w:styleId="Titre1">
    <w:name w:val="heading 1"/>
    <w:basedOn w:val="Normal"/>
    <w:next w:val="Normal"/>
    <w:link w:val="Titre1Car"/>
    <w:uiPriority w:val="9"/>
    <w:qFormat/>
    <w:rsid w:val="00CE46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CE46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CE46C1"/>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CE46C1"/>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CE46C1"/>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CE46C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CE46C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CE46C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CE46C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E46C1"/>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CE46C1"/>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CE46C1"/>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CE46C1"/>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CE46C1"/>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CE46C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CE46C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CE46C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CE46C1"/>
    <w:rPr>
      <w:rFonts w:eastAsiaTheme="majorEastAsia" w:cstheme="majorBidi"/>
      <w:color w:val="272727" w:themeColor="text1" w:themeTint="D8"/>
    </w:rPr>
  </w:style>
  <w:style w:type="paragraph" w:styleId="Titre">
    <w:name w:val="Title"/>
    <w:basedOn w:val="Normal"/>
    <w:next w:val="Normal"/>
    <w:link w:val="TitreCar"/>
    <w:uiPriority w:val="10"/>
    <w:qFormat/>
    <w:rsid w:val="00CE46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E46C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E46C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E46C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CE46C1"/>
    <w:pPr>
      <w:spacing w:before="160"/>
      <w:jc w:val="center"/>
    </w:pPr>
    <w:rPr>
      <w:i/>
      <w:iCs/>
      <w:color w:val="404040" w:themeColor="text1" w:themeTint="BF"/>
    </w:rPr>
  </w:style>
  <w:style w:type="character" w:customStyle="1" w:styleId="CitationCar">
    <w:name w:val="Citation Car"/>
    <w:basedOn w:val="Policepardfaut"/>
    <w:link w:val="Citation"/>
    <w:uiPriority w:val="29"/>
    <w:rsid w:val="00CE46C1"/>
    <w:rPr>
      <w:i/>
      <w:iCs/>
      <w:color w:val="404040" w:themeColor="text1" w:themeTint="BF"/>
    </w:rPr>
  </w:style>
  <w:style w:type="paragraph" w:styleId="Paragraphedeliste">
    <w:name w:val="List Paragraph"/>
    <w:basedOn w:val="Normal"/>
    <w:uiPriority w:val="34"/>
    <w:qFormat/>
    <w:rsid w:val="00CE46C1"/>
    <w:pPr>
      <w:ind w:left="720"/>
      <w:contextualSpacing/>
    </w:pPr>
  </w:style>
  <w:style w:type="character" w:styleId="Emphaseintense">
    <w:name w:val="Intense Emphasis"/>
    <w:basedOn w:val="Policepardfaut"/>
    <w:uiPriority w:val="21"/>
    <w:qFormat/>
    <w:rsid w:val="00CE46C1"/>
    <w:rPr>
      <w:i/>
      <w:iCs/>
      <w:color w:val="2F5496" w:themeColor="accent1" w:themeShade="BF"/>
    </w:rPr>
  </w:style>
  <w:style w:type="paragraph" w:styleId="Citationintense">
    <w:name w:val="Intense Quote"/>
    <w:basedOn w:val="Normal"/>
    <w:next w:val="Normal"/>
    <w:link w:val="CitationintenseCar"/>
    <w:uiPriority w:val="30"/>
    <w:qFormat/>
    <w:rsid w:val="00CE46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CE46C1"/>
    <w:rPr>
      <w:i/>
      <w:iCs/>
      <w:color w:val="2F5496" w:themeColor="accent1" w:themeShade="BF"/>
    </w:rPr>
  </w:style>
  <w:style w:type="character" w:styleId="Rfrenceintense">
    <w:name w:val="Intense Reference"/>
    <w:basedOn w:val="Policepardfaut"/>
    <w:uiPriority w:val="32"/>
    <w:qFormat/>
    <w:rsid w:val="00CE46C1"/>
    <w:rPr>
      <w:b/>
      <w:bCs/>
      <w:smallCaps/>
      <w:color w:val="2F5496" w:themeColor="accent1" w:themeShade="BF"/>
      <w:spacing w:val="5"/>
    </w:rPr>
  </w:style>
  <w:style w:type="paragraph" w:styleId="NormalWeb">
    <w:name w:val="Normal (Web)"/>
    <w:basedOn w:val="Normal"/>
    <w:uiPriority w:val="99"/>
    <w:unhideWhenUsed/>
    <w:rsid w:val="0093628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936283"/>
    <w:pPr>
      <w:tabs>
        <w:tab w:val="center" w:pos="4536"/>
        <w:tab w:val="right" w:pos="9072"/>
      </w:tabs>
      <w:spacing w:after="0" w:line="240" w:lineRule="auto"/>
    </w:pPr>
  </w:style>
  <w:style w:type="character" w:customStyle="1" w:styleId="En-tteCar">
    <w:name w:val="En-tête Car"/>
    <w:basedOn w:val="Policepardfaut"/>
    <w:link w:val="En-tte"/>
    <w:uiPriority w:val="99"/>
    <w:rsid w:val="00936283"/>
    <w:rPr>
      <w:kern w:val="0"/>
      <w:sz w:val="22"/>
      <w:szCs w:val="22"/>
      <w:lang w:val="fr-FR"/>
      <w14:ligatures w14:val="none"/>
    </w:rPr>
  </w:style>
  <w:style w:type="paragraph" w:styleId="Pieddepage">
    <w:name w:val="footer"/>
    <w:basedOn w:val="Normal"/>
    <w:link w:val="PieddepageCar"/>
    <w:uiPriority w:val="99"/>
    <w:unhideWhenUsed/>
    <w:rsid w:val="0093628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283"/>
    <w:rPr>
      <w:kern w:val="0"/>
      <w:sz w:val="22"/>
      <w:szCs w:val="22"/>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379061">
      <w:bodyDiv w:val="1"/>
      <w:marLeft w:val="0"/>
      <w:marRight w:val="0"/>
      <w:marTop w:val="0"/>
      <w:marBottom w:val="0"/>
      <w:divBdr>
        <w:top w:val="none" w:sz="0" w:space="0" w:color="auto"/>
        <w:left w:val="none" w:sz="0" w:space="0" w:color="auto"/>
        <w:bottom w:val="none" w:sz="0" w:space="0" w:color="auto"/>
        <w:right w:val="none" w:sz="0" w:space="0" w:color="auto"/>
      </w:divBdr>
      <w:divsChild>
        <w:div w:id="1070693796">
          <w:marLeft w:val="0"/>
          <w:marRight w:val="0"/>
          <w:marTop w:val="0"/>
          <w:marBottom w:val="0"/>
          <w:divBdr>
            <w:top w:val="none" w:sz="0" w:space="0" w:color="auto"/>
            <w:left w:val="none" w:sz="0" w:space="0" w:color="auto"/>
            <w:bottom w:val="none" w:sz="0" w:space="0" w:color="auto"/>
            <w:right w:val="none" w:sz="0" w:space="0" w:color="auto"/>
          </w:divBdr>
          <w:divsChild>
            <w:div w:id="606038011">
              <w:marLeft w:val="0"/>
              <w:marRight w:val="0"/>
              <w:marTop w:val="0"/>
              <w:marBottom w:val="0"/>
              <w:divBdr>
                <w:top w:val="none" w:sz="0" w:space="0" w:color="auto"/>
                <w:left w:val="none" w:sz="0" w:space="0" w:color="auto"/>
                <w:bottom w:val="none" w:sz="0" w:space="0" w:color="auto"/>
                <w:right w:val="none" w:sz="0" w:space="0" w:color="auto"/>
              </w:divBdr>
              <w:divsChild>
                <w:div w:id="1252660653">
                  <w:marLeft w:val="0"/>
                  <w:marRight w:val="0"/>
                  <w:marTop w:val="0"/>
                  <w:marBottom w:val="0"/>
                  <w:divBdr>
                    <w:top w:val="none" w:sz="0" w:space="0" w:color="auto"/>
                    <w:left w:val="none" w:sz="0" w:space="0" w:color="auto"/>
                    <w:bottom w:val="none" w:sz="0" w:space="0" w:color="auto"/>
                    <w:right w:val="none" w:sz="0" w:space="0" w:color="auto"/>
                  </w:divBdr>
                  <w:divsChild>
                    <w:div w:id="1759250354">
                      <w:marLeft w:val="0"/>
                      <w:marRight w:val="0"/>
                      <w:marTop w:val="0"/>
                      <w:marBottom w:val="0"/>
                      <w:divBdr>
                        <w:top w:val="none" w:sz="0" w:space="0" w:color="auto"/>
                        <w:left w:val="none" w:sz="0" w:space="0" w:color="auto"/>
                        <w:bottom w:val="none" w:sz="0" w:space="0" w:color="auto"/>
                        <w:right w:val="none" w:sz="0" w:space="0" w:color="auto"/>
                      </w:divBdr>
                      <w:divsChild>
                        <w:div w:id="1293755631">
                          <w:marLeft w:val="0"/>
                          <w:marRight w:val="0"/>
                          <w:marTop w:val="0"/>
                          <w:marBottom w:val="0"/>
                          <w:divBdr>
                            <w:top w:val="none" w:sz="0" w:space="0" w:color="auto"/>
                            <w:left w:val="none" w:sz="0" w:space="0" w:color="auto"/>
                            <w:bottom w:val="none" w:sz="0" w:space="0" w:color="auto"/>
                            <w:right w:val="none" w:sz="0" w:space="0" w:color="auto"/>
                          </w:divBdr>
                          <w:divsChild>
                            <w:div w:id="28704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0297519">
          <w:marLeft w:val="0"/>
          <w:marRight w:val="0"/>
          <w:marTop w:val="0"/>
          <w:marBottom w:val="0"/>
          <w:divBdr>
            <w:top w:val="none" w:sz="0" w:space="0" w:color="auto"/>
            <w:left w:val="none" w:sz="0" w:space="0" w:color="auto"/>
            <w:bottom w:val="none" w:sz="0" w:space="0" w:color="auto"/>
            <w:right w:val="none" w:sz="0" w:space="0" w:color="auto"/>
          </w:divBdr>
          <w:divsChild>
            <w:div w:id="683239967">
              <w:marLeft w:val="0"/>
              <w:marRight w:val="0"/>
              <w:marTop w:val="0"/>
              <w:marBottom w:val="0"/>
              <w:divBdr>
                <w:top w:val="none" w:sz="0" w:space="0" w:color="auto"/>
                <w:left w:val="none" w:sz="0" w:space="0" w:color="auto"/>
                <w:bottom w:val="none" w:sz="0" w:space="0" w:color="auto"/>
                <w:right w:val="none" w:sz="0" w:space="0" w:color="auto"/>
              </w:divBdr>
              <w:divsChild>
                <w:div w:id="743723512">
                  <w:marLeft w:val="0"/>
                  <w:marRight w:val="0"/>
                  <w:marTop w:val="0"/>
                  <w:marBottom w:val="0"/>
                  <w:divBdr>
                    <w:top w:val="none" w:sz="0" w:space="0" w:color="auto"/>
                    <w:left w:val="none" w:sz="0" w:space="0" w:color="auto"/>
                    <w:bottom w:val="none" w:sz="0" w:space="0" w:color="auto"/>
                    <w:right w:val="none" w:sz="0" w:space="0" w:color="auto"/>
                  </w:divBdr>
                  <w:divsChild>
                    <w:div w:id="432362269">
                      <w:marLeft w:val="0"/>
                      <w:marRight w:val="0"/>
                      <w:marTop w:val="0"/>
                      <w:marBottom w:val="0"/>
                      <w:divBdr>
                        <w:top w:val="none" w:sz="0" w:space="0" w:color="auto"/>
                        <w:left w:val="none" w:sz="0" w:space="0" w:color="auto"/>
                        <w:bottom w:val="none" w:sz="0" w:space="0" w:color="auto"/>
                        <w:right w:val="none" w:sz="0" w:space="0" w:color="auto"/>
                      </w:divBdr>
                      <w:divsChild>
                        <w:div w:id="1902595251">
                          <w:marLeft w:val="0"/>
                          <w:marRight w:val="0"/>
                          <w:marTop w:val="0"/>
                          <w:marBottom w:val="0"/>
                          <w:divBdr>
                            <w:top w:val="none" w:sz="0" w:space="0" w:color="auto"/>
                            <w:left w:val="none" w:sz="0" w:space="0" w:color="auto"/>
                            <w:bottom w:val="none" w:sz="0" w:space="0" w:color="auto"/>
                            <w:right w:val="none" w:sz="0" w:space="0" w:color="auto"/>
                          </w:divBdr>
                          <w:divsChild>
                            <w:div w:id="1329288711">
                              <w:marLeft w:val="0"/>
                              <w:marRight w:val="0"/>
                              <w:marTop w:val="0"/>
                              <w:marBottom w:val="0"/>
                              <w:divBdr>
                                <w:top w:val="none" w:sz="0" w:space="0" w:color="auto"/>
                                <w:left w:val="none" w:sz="0" w:space="0" w:color="auto"/>
                                <w:bottom w:val="none" w:sz="0" w:space="0" w:color="auto"/>
                                <w:right w:val="none" w:sz="0" w:space="0" w:color="auto"/>
                              </w:divBdr>
                              <w:divsChild>
                                <w:div w:id="60596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372202">
          <w:marLeft w:val="0"/>
          <w:marRight w:val="0"/>
          <w:marTop w:val="0"/>
          <w:marBottom w:val="0"/>
          <w:divBdr>
            <w:top w:val="none" w:sz="0" w:space="0" w:color="auto"/>
            <w:left w:val="none" w:sz="0" w:space="0" w:color="auto"/>
            <w:bottom w:val="none" w:sz="0" w:space="0" w:color="auto"/>
            <w:right w:val="none" w:sz="0" w:space="0" w:color="auto"/>
          </w:divBdr>
          <w:divsChild>
            <w:div w:id="1253972052">
              <w:marLeft w:val="0"/>
              <w:marRight w:val="0"/>
              <w:marTop w:val="0"/>
              <w:marBottom w:val="0"/>
              <w:divBdr>
                <w:top w:val="none" w:sz="0" w:space="0" w:color="auto"/>
                <w:left w:val="none" w:sz="0" w:space="0" w:color="auto"/>
                <w:bottom w:val="none" w:sz="0" w:space="0" w:color="auto"/>
                <w:right w:val="none" w:sz="0" w:space="0" w:color="auto"/>
              </w:divBdr>
              <w:divsChild>
                <w:div w:id="1292632236">
                  <w:marLeft w:val="0"/>
                  <w:marRight w:val="0"/>
                  <w:marTop w:val="0"/>
                  <w:marBottom w:val="0"/>
                  <w:divBdr>
                    <w:top w:val="none" w:sz="0" w:space="0" w:color="auto"/>
                    <w:left w:val="none" w:sz="0" w:space="0" w:color="auto"/>
                    <w:bottom w:val="none" w:sz="0" w:space="0" w:color="auto"/>
                    <w:right w:val="none" w:sz="0" w:space="0" w:color="auto"/>
                  </w:divBdr>
                  <w:divsChild>
                    <w:div w:id="482702443">
                      <w:marLeft w:val="0"/>
                      <w:marRight w:val="0"/>
                      <w:marTop w:val="0"/>
                      <w:marBottom w:val="0"/>
                      <w:divBdr>
                        <w:top w:val="none" w:sz="0" w:space="0" w:color="auto"/>
                        <w:left w:val="none" w:sz="0" w:space="0" w:color="auto"/>
                        <w:bottom w:val="none" w:sz="0" w:space="0" w:color="auto"/>
                        <w:right w:val="none" w:sz="0" w:space="0" w:color="auto"/>
                      </w:divBdr>
                      <w:divsChild>
                        <w:div w:id="509105535">
                          <w:marLeft w:val="0"/>
                          <w:marRight w:val="0"/>
                          <w:marTop w:val="0"/>
                          <w:marBottom w:val="0"/>
                          <w:divBdr>
                            <w:top w:val="none" w:sz="0" w:space="0" w:color="auto"/>
                            <w:left w:val="none" w:sz="0" w:space="0" w:color="auto"/>
                            <w:bottom w:val="none" w:sz="0" w:space="0" w:color="auto"/>
                            <w:right w:val="none" w:sz="0" w:space="0" w:color="auto"/>
                          </w:divBdr>
                          <w:divsChild>
                            <w:div w:id="59625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ogle.sn/imgres?imgurl=http://www.pays-monde.fr/drapeau-national/senegal.jpg&amp;imgrefurl=http://www.pays-monde.fr/continent-afrique-1/drapeau-national-senegal-47.html&amp;h=300&amp;w=450&amp;sz=7&amp;tbnid=xpT3F3VbnvfbLM:&amp;tbnh=90&amp;tbnw=135&amp;prev=/search?q=drapeau+du+senegal&amp;tbm=isch&amp;tbo=u&amp;zoom=1&amp;q=drapeau+du+senegal&amp;docid=nk98tYD95MKHxM&amp;hl=fr&amp;sa=X&amp;ei=xDmDTs-hCMKI0AWf6pHEAQ&amp;ved=0CCQQ9QEwAQ"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735</Words>
  <Characters>4048</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Abdoul Aziz Danfakha</dc:creator>
  <cp:keywords/>
  <dc:description/>
  <cp:lastModifiedBy>DELL</cp:lastModifiedBy>
  <cp:revision>2</cp:revision>
  <dcterms:created xsi:type="dcterms:W3CDTF">2025-07-31T09:07:00Z</dcterms:created>
  <dcterms:modified xsi:type="dcterms:W3CDTF">2025-07-31T09:07:00Z</dcterms:modified>
</cp:coreProperties>
</file>